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BF" w:rsidRPr="00B151B5" w:rsidRDefault="001C0A89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8F2680" w:rsidRPr="00B151B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8F2680" w:rsidRPr="00B151B5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DC51A8" w:rsidRPr="001C0A89" w:rsidRDefault="009F2FBF" w:rsidP="00DC51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1C0A8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bCs/>
          <w:sz w:val="28"/>
          <w:szCs w:val="28"/>
        </w:rPr>
        <w:t>5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об экспертизе муниципального нормативного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1C0A89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1C0A8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1B5" w:rsidRPr="001C0A8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B151B5" w:rsidRPr="001C0A89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B151B5" w:rsidRPr="001C0A89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F8087B" w:rsidRPr="001C0A89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F8087B" w:rsidRPr="001C0A89">
        <w:rPr>
          <w:rFonts w:ascii="Times New Roman" w:hAnsi="Times New Roman" w:cs="Times New Roman"/>
          <w:sz w:val="28"/>
          <w:szCs w:val="28"/>
        </w:rPr>
        <w:t>«Об утверждении</w:t>
      </w:r>
      <w:r w:rsidR="00F8087B" w:rsidRPr="001C0A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(межселенной)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F8087B" w:rsidRPr="001C0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496" w:rsidRPr="001C0A89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34E2" w:rsidRPr="001C0A89">
        <w:rPr>
          <w:rFonts w:ascii="Times New Roman" w:hAnsi="Times New Roman" w:cs="Times New Roman"/>
          <w:bCs/>
          <w:sz w:val="28"/>
          <w:szCs w:val="28"/>
        </w:rPr>
        <w:t>http://nilim-raion.ru/otsenka-reguliruyushchego-vozdeystviya-munitsipalnykh-normativno-pravovykh-aktov/proekty-mnpa//.</w:t>
      </w:r>
    </w:p>
    <w:p w:rsidR="009F2FBF" w:rsidRPr="001C0A89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1C0A89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1C0A8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046D1" w:rsidRPr="001C0A89">
        <w:rPr>
          <w:rFonts w:ascii="Times New Roman" w:hAnsi="Times New Roman" w:cs="Times New Roman"/>
          <w:bCs/>
          <w:sz w:val="28"/>
          <w:szCs w:val="28"/>
        </w:rPr>
        <w:t xml:space="preserve">отдел </w:t>
      </w:r>
      <w:r w:rsidR="00CB3637" w:rsidRPr="001C0A89">
        <w:rPr>
          <w:rFonts w:ascii="Times New Roman" w:hAnsi="Times New Roman" w:cs="Times New Roman"/>
          <w:bCs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="00CB3637" w:rsidRPr="001C0A89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CB3637" w:rsidRPr="001C0A8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334E2" w:rsidRPr="001C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B334E2" w:rsidRPr="001C0A89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5F3" w:rsidRPr="001C0A89">
        <w:rPr>
          <w:rFonts w:ascii="Times New Roman" w:hAnsi="Times New Roman" w:cs="Times New Roman"/>
          <w:bCs/>
          <w:sz w:val="28"/>
          <w:szCs w:val="28"/>
        </w:rPr>
        <w:t>необходим</w:t>
      </w:r>
      <w:r w:rsidR="000829E3" w:rsidRPr="001C0A89">
        <w:rPr>
          <w:rFonts w:ascii="Times New Roman" w:hAnsi="Times New Roman" w:cs="Times New Roman"/>
          <w:bCs/>
          <w:sz w:val="28"/>
          <w:szCs w:val="28"/>
        </w:rPr>
        <w:t>о</w:t>
      </w:r>
      <w:r w:rsidR="003215F3"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9E3" w:rsidRPr="001C0A89">
        <w:rPr>
          <w:rFonts w:ascii="Times New Roman" w:hAnsi="Times New Roman" w:cs="Times New Roman"/>
          <w:bCs/>
          <w:sz w:val="28"/>
          <w:szCs w:val="28"/>
        </w:rPr>
        <w:t>утверждение нового</w:t>
      </w:r>
      <w:r w:rsidR="003215F3" w:rsidRPr="001C0A89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в соответствии с распоряжением первого заместителя Правительства Иркутской области от 10.06.2022 года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="00E046D1" w:rsidRPr="001C0A8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D368C" w:rsidRPr="001C0A89" w:rsidRDefault="009F2FBF" w:rsidP="000268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="00B334E2"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5F3" w:rsidRPr="001C0A89">
        <w:rPr>
          <w:rFonts w:ascii="Times New Roman" w:hAnsi="Times New Roman" w:cs="Times New Roman"/>
          <w:bCs/>
          <w:sz w:val="28"/>
          <w:szCs w:val="28"/>
        </w:rPr>
        <w:t>р</w:t>
      </w:r>
      <w:r w:rsidR="003A62B5" w:rsidRPr="001C0A89">
        <w:rPr>
          <w:rFonts w:ascii="Times New Roman" w:hAnsi="Times New Roman" w:cs="Times New Roman"/>
          <w:sz w:val="28"/>
          <w:szCs w:val="28"/>
        </w:rPr>
        <w:t xml:space="preserve">азработка и утверждение </w:t>
      </w:r>
      <w:r w:rsidR="008276BD" w:rsidRPr="001C0A89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3A62B5" w:rsidRPr="001C0A8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="003A62B5" w:rsidRPr="001C0A8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3A62B5" w:rsidRPr="001C0A89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муниципальной услуги 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(межселенной)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9B4731" w:rsidRPr="001C0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001" w:rsidRPr="001C0A89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5B1" w:rsidRPr="001C0A89">
        <w:rPr>
          <w:rFonts w:ascii="Times New Roman" w:hAnsi="Times New Roman" w:cs="Times New Roman"/>
          <w:sz w:val="28"/>
          <w:szCs w:val="28"/>
        </w:rPr>
        <w:t>отсутствие МНПА, регламентирую</w:t>
      </w:r>
      <w:r w:rsidR="005E08D4" w:rsidRPr="001C0A89">
        <w:rPr>
          <w:rFonts w:ascii="Times New Roman" w:hAnsi="Times New Roman" w:cs="Times New Roman"/>
          <w:sz w:val="28"/>
          <w:szCs w:val="28"/>
        </w:rPr>
        <w:t xml:space="preserve">щего порядок предоставления муниципальной услуги 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(межселенной)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276BD" w:rsidRPr="001C0A89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формате на Едином портале государственных и муниципальных услуг</w:t>
      </w:r>
      <w:r w:rsidR="005E08D4" w:rsidRPr="001C0A89">
        <w:rPr>
          <w:rFonts w:ascii="Times New Roman" w:hAnsi="Times New Roman" w:cs="Times New Roman"/>
          <w:sz w:val="28"/>
          <w:szCs w:val="28"/>
        </w:rPr>
        <w:t xml:space="preserve">, </w:t>
      </w:r>
      <w:r w:rsidR="008276BD" w:rsidRPr="001C0A89">
        <w:rPr>
          <w:rFonts w:ascii="Times New Roman" w:hAnsi="Times New Roman" w:cs="Times New Roman"/>
          <w:sz w:val="28"/>
          <w:szCs w:val="28"/>
        </w:rPr>
        <w:t xml:space="preserve">ограничивает возможности </w:t>
      </w:r>
      <w:r w:rsidR="005E08D4" w:rsidRPr="001C0A89">
        <w:rPr>
          <w:rFonts w:ascii="Times New Roman" w:hAnsi="Times New Roman" w:cs="Times New Roman"/>
          <w:sz w:val="28"/>
          <w:szCs w:val="28"/>
        </w:rPr>
        <w:t>заявителей</w:t>
      </w:r>
      <w:r w:rsidR="00D14001" w:rsidRPr="001C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1C0A89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BF7D6C" w:rsidRPr="001C0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6BD" w:rsidRPr="001C0A89">
        <w:rPr>
          <w:rFonts w:ascii="Times New Roman" w:hAnsi="Times New Roman" w:cs="Times New Roman"/>
          <w:sz w:val="28"/>
          <w:szCs w:val="28"/>
        </w:rPr>
        <w:t xml:space="preserve">отсутствие МНПА, регламентирующего порядок предоставления муниципальной услуги 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(межселенной)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276BD" w:rsidRPr="001C0A89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формате на Едином портале государственных и муниципальных услуг</w:t>
      </w:r>
      <w:r w:rsidR="008276BD" w:rsidRPr="001C0A89">
        <w:rPr>
          <w:rFonts w:ascii="Times New Roman" w:hAnsi="Times New Roman" w:cs="Times New Roman"/>
          <w:sz w:val="28"/>
          <w:szCs w:val="28"/>
        </w:rPr>
        <w:t>, ограничивает возможности заявителей</w:t>
      </w:r>
      <w:r w:rsidR="00871CA3" w:rsidRPr="001C0A89">
        <w:rPr>
          <w:rFonts w:ascii="Times New Roman" w:hAnsi="Times New Roman" w:cs="Times New Roman"/>
          <w:sz w:val="28"/>
          <w:szCs w:val="28"/>
        </w:rPr>
        <w:t>.</w:t>
      </w:r>
    </w:p>
    <w:p w:rsidR="00871CA3" w:rsidRPr="001C0A89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72" w:rsidRPr="001C0A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регламентирование порядка предоставления </w:t>
      </w:r>
      <w:r w:rsidR="0067356D" w:rsidRPr="001C0A8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(межселенной)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276BD" w:rsidRPr="001C0A89">
        <w:rPr>
          <w:rFonts w:ascii="Times New Roman" w:hAnsi="Times New Roman" w:cs="Times New Roman"/>
          <w:color w:val="000000"/>
          <w:sz w:val="28"/>
          <w:szCs w:val="28"/>
        </w:rPr>
        <w:t>, в т.ч. в электронном формате на Едином портале государственных и муниципальных услуг</w:t>
      </w:r>
      <w:r w:rsidR="00D14001" w:rsidRPr="001C0A8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9F2FBF" w:rsidRPr="001C0A89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1C0A89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1C0A89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Обоснование неэффективности действующего</w:t>
      </w:r>
      <w:r w:rsidR="00D14001" w:rsidRPr="001C0A89">
        <w:rPr>
          <w:rFonts w:ascii="Times New Roman" w:hAnsi="Times New Roman" w:cs="Times New Roman"/>
          <w:b/>
          <w:bCs/>
          <w:sz w:val="28"/>
          <w:szCs w:val="28"/>
        </w:rPr>
        <w:t xml:space="preserve"> МНПА</w:t>
      </w:r>
      <w:r w:rsidRPr="001C0A89">
        <w:rPr>
          <w:rFonts w:ascii="Times New Roman" w:hAnsi="Times New Roman" w:cs="Times New Roman"/>
          <w:b/>
          <w:bCs/>
          <w:sz w:val="28"/>
          <w:szCs w:val="28"/>
        </w:rPr>
        <w:t xml:space="preserve"> в рассматриваемой сфере </w:t>
      </w:r>
      <w:r w:rsidR="00D40447" w:rsidRPr="001C0A89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67356D" w:rsidRPr="001C0A89">
        <w:rPr>
          <w:rFonts w:ascii="Times New Roman" w:hAnsi="Times New Roman" w:cs="Times New Roman"/>
          <w:bCs/>
          <w:sz w:val="28"/>
          <w:szCs w:val="28"/>
        </w:rPr>
        <w:t xml:space="preserve"> действующий МНПА </w:t>
      </w:r>
      <w:r w:rsidR="008276BD" w:rsidRPr="001C0A89">
        <w:rPr>
          <w:rFonts w:ascii="Times New Roman" w:hAnsi="Times New Roman" w:cs="Times New Roman"/>
          <w:bCs/>
          <w:sz w:val="28"/>
          <w:szCs w:val="28"/>
        </w:rPr>
        <w:t xml:space="preserve">не предусматривает предоставления услуги </w:t>
      </w:r>
      <w:r w:rsidR="008276BD" w:rsidRPr="001C0A89">
        <w:rPr>
          <w:rFonts w:ascii="Times New Roman" w:hAnsi="Times New Roman" w:cs="Times New Roman"/>
          <w:color w:val="000000"/>
          <w:sz w:val="28"/>
          <w:szCs w:val="28"/>
        </w:rPr>
        <w:t>в электронном формате на Едином портале государственных и муниципальных услуг</w:t>
      </w:r>
      <w:r w:rsidR="00D14001" w:rsidRPr="001C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Невмешательство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1C0A89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1C0A89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="0067356D" w:rsidRPr="001C0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6BD" w:rsidRPr="001C0A89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r w:rsidR="00437DE1" w:rsidRPr="001C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1C0A89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1C0A89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1C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1C0A89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1C0A89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276BD" w:rsidRPr="001C0A89">
        <w:rPr>
          <w:rFonts w:ascii="Times New Roman" w:hAnsi="Times New Roman" w:cs="Times New Roman"/>
          <w:bCs/>
          <w:sz w:val="28"/>
          <w:szCs w:val="28"/>
        </w:rPr>
        <w:t>не возможно</w:t>
      </w:r>
      <w:proofErr w:type="gramEnd"/>
      <w:r w:rsidR="00437DE1" w:rsidRPr="001C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1C0A89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9B7" w:rsidRPr="001C0A89">
        <w:rPr>
          <w:rFonts w:ascii="Times New Roman" w:hAnsi="Times New Roman" w:cs="Times New Roman"/>
          <w:bCs/>
          <w:sz w:val="28"/>
          <w:szCs w:val="28"/>
        </w:rPr>
        <w:t>юридические лица и индивидуальные предприниматели</w:t>
      </w:r>
      <w:r w:rsidR="00D35FA2" w:rsidRPr="001C0A89">
        <w:rPr>
          <w:rFonts w:ascii="Times New Roman" w:hAnsi="Times New Roman" w:cs="Times New Roman"/>
          <w:bCs/>
          <w:sz w:val="28"/>
          <w:szCs w:val="28"/>
        </w:rPr>
        <w:t>,</w:t>
      </w:r>
      <w:r w:rsidR="004C29B7"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637" w:rsidRPr="001C0A89">
        <w:rPr>
          <w:rFonts w:ascii="Times New Roman" w:hAnsi="Times New Roman" w:cs="Times New Roman"/>
          <w:bCs/>
          <w:sz w:val="28"/>
          <w:szCs w:val="28"/>
        </w:rPr>
        <w:t xml:space="preserve">которым необходимо </w:t>
      </w:r>
      <w:r w:rsidR="009B4731" w:rsidRPr="001C0A8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(межселенной)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077BC" w:rsidRPr="001C0A89">
        <w:rPr>
          <w:rFonts w:ascii="Times New Roman" w:hAnsi="Times New Roman" w:cs="Times New Roman"/>
          <w:sz w:val="28"/>
          <w:szCs w:val="28"/>
        </w:rPr>
        <w:t>.</w:t>
      </w:r>
    </w:p>
    <w:p w:rsidR="00871CA3" w:rsidRPr="001C0A89" w:rsidRDefault="009F2FBF" w:rsidP="004C29B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1C0A89">
        <w:rPr>
          <w:rFonts w:ascii="Times New Roman" w:hAnsi="Times New Roman" w:cs="Times New Roman"/>
          <w:bCs/>
          <w:sz w:val="28"/>
          <w:szCs w:val="28"/>
        </w:rPr>
        <w:t>егативное воздействие</w:t>
      </w:r>
      <w:r w:rsidR="00C05CFB" w:rsidRPr="001C0A8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A3A32" w:rsidRPr="001C0A89">
        <w:rPr>
          <w:rFonts w:ascii="Times New Roman" w:hAnsi="Times New Roman" w:cs="Times New Roman"/>
          <w:bCs/>
          <w:sz w:val="28"/>
          <w:szCs w:val="28"/>
        </w:rPr>
        <w:t>отсутствует</w:t>
      </w:r>
      <w:r w:rsidR="00750291" w:rsidRPr="001C0A89">
        <w:rPr>
          <w:rFonts w:ascii="Times New Roman" w:hAnsi="Times New Roman" w:cs="Times New Roman"/>
          <w:bCs/>
          <w:sz w:val="28"/>
          <w:szCs w:val="28"/>
        </w:rPr>
        <w:t xml:space="preserve">, позитивное воздействие: </w:t>
      </w:r>
      <w:r w:rsidR="0067356D" w:rsidRPr="001C0A89">
        <w:rPr>
          <w:rFonts w:ascii="Times New Roman" w:hAnsi="Times New Roman" w:cs="Times New Roman"/>
          <w:bCs/>
          <w:sz w:val="28"/>
          <w:szCs w:val="28"/>
        </w:rPr>
        <w:t xml:space="preserve">регламентирование порядка предоставления </w:t>
      </w:r>
      <w:r w:rsidR="0067356D" w:rsidRPr="001C0A8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(межселенной)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C0A89" w:rsidRPr="001C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1C0A89" w:rsidRPr="001C0A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077BC" w:rsidRPr="001C0A89">
        <w:rPr>
          <w:rStyle w:val="3"/>
          <w:rFonts w:eastAsiaTheme="minorEastAsia"/>
          <w:b w:val="0"/>
          <w:i w:val="0"/>
        </w:rPr>
        <w:t>,</w:t>
      </w:r>
      <w:r w:rsidR="002077BC" w:rsidRPr="001C0A89">
        <w:rPr>
          <w:rStyle w:val="3"/>
          <w:rFonts w:eastAsiaTheme="minorEastAsia"/>
        </w:rPr>
        <w:t xml:space="preserve"> </w:t>
      </w:r>
      <w:r w:rsidR="00C02CF4" w:rsidRPr="001C0A89">
        <w:rPr>
          <w:rFonts w:ascii="Times New Roman" w:hAnsi="Times New Roman" w:cs="Times New Roman"/>
          <w:color w:val="000000"/>
          <w:sz w:val="28"/>
          <w:szCs w:val="28"/>
        </w:rPr>
        <w:t>в т.ч. в электронном формате на Едином портале государственных и муниципальных услуг</w:t>
      </w:r>
      <w:r w:rsidR="00871CA3" w:rsidRPr="001C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B4731" w:rsidRPr="001C0A89" w:rsidRDefault="009B4731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FBF" w:rsidRPr="001C0A89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1C0A89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67356D" w:rsidRPr="001C0A89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DB0074" w:rsidRPr="001C0A89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1C0A89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871CA3" w:rsidRPr="001C0A8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FBF" w:rsidRPr="001C0A89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1C0A89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Стороны, с которыми были проведены консультации: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1C0A89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1C0A8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1C0A89">
        <w:rPr>
          <w:rFonts w:ascii="Times New Roman" w:hAnsi="Times New Roman" w:cs="Times New Roman"/>
          <w:bCs/>
          <w:sz w:val="28"/>
          <w:szCs w:val="28"/>
        </w:rPr>
        <w:t>,</w:t>
      </w:r>
      <w:r w:rsidR="00B151B5"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1C0A89">
        <w:rPr>
          <w:rFonts w:ascii="Times New Roman" w:hAnsi="Times New Roman" w:cs="Times New Roman"/>
          <w:bCs/>
          <w:sz w:val="28"/>
          <w:szCs w:val="28"/>
        </w:rPr>
        <w:t>предоставлена возможность представления замечаний и предложений всем заинтересованным участникам.</w:t>
      </w:r>
    </w:p>
    <w:p w:rsidR="009F2FBF" w:rsidRPr="001C0A89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1C0A89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1C0A89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1C0A89">
        <w:rPr>
          <w:rFonts w:ascii="Times New Roman" w:hAnsi="Times New Roman" w:cs="Times New Roman"/>
          <w:bCs/>
          <w:sz w:val="28"/>
          <w:szCs w:val="28"/>
        </w:rPr>
        <w:t>принятие нового МНПА</w:t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1C0A89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(принятие новых МНПА, признание утратившими силу МНПА, внесение изменений в МНПА, направление предложений по изменению законодательства, сохранение действующего режима регулирования)</w:t>
      </w:r>
    </w:p>
    <w:p w:rsidR="009F2FBF" w:rsidRPr="001C0A89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1C0A89">
        <w:rPr>
          <w:rFonts w:ascii="Times New Roman" w:hAnsi="Times New Roman" w:cs="Times New Roman"/>
          <w:bCs/>
          <w:sz w:val="28"/>
          <w:szCs w:val="28"/>
        </w:rPr>
        <w:t>в соответствии Федеральным законом от 27.07.2010 №210-ФЗ «Об организации предоставления государственных и муниципальных услуг»</w:t>
      </w:r>
      <w:r w:rsidR="0067356D" w:rsidRPr="001C0A89">
        <w:rPr>
          <w:rFonts w:ascii="Times New Roman" w:hAnsi="Times New Roman" w:cs="Times New Roman"/>
          <w:bCs/>
          <w:iCs/>
          <w:sz w:val="28"/>
          <w:szCs w:val="28"/>
        </w:rPr>
        <w:t xml:space="preserve"> порядок предоставления муниципальных услуг регулируется административными регламентами.</w:t>
      </w:r>
    </w:p>
    <w:p w:rsidR="009F2FBF" w:rsidRPr="001C0A89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7356D" w:rsidRPr="001C0A89">
        <w:rPr>
          <w:rFonts w:ascii="Times New Roman" w:hAnsi="Times New Roman" w:cs="Times New Roman"/>
          <w:bCs/>
          <w:sz w:val="28"/>
          <w:szCs w:val="28"/>
        </w:rPr>
        <w:t>отсутствуют.</w:t>
      </w:r>
    </w:p>
    <w:p w:rsidR="009F2FBF" w:rsidRPr="001C0A89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Необходимые меры, позволяющие максимизировать позитивные/минимизировать</w:t>
      </w:r>
      <w:bookmarkStart w:id="0" w:name="_GoBack"/>
      <w:bookmarkEnd w:id="0"/>
      <w:r w:rsidRPr="001C0A89">
        <w:rPr>
          <w:rFonts w:ascii="Times New Roman" w:hAnsi="Times New Roman" w:cs="Times New Roman"/>
          <w:b/>
          <w:bCs/>
          <w:sz w:val="28"/>
          <w:szCs w:val="28"/>
        </w:rPr>
        <w:t xml:space="preserve"> негативные последствия применения соответствующего варианта:</w:t>
      </w:r>
      <w:r w:rsidR="004C29B7" w:rsidRPr="001C0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56D" w:rsidRPr="001C0A89">
        <w:rPr>
          <w:rFonts w:ascii="Times New Roman" w:hAnsi="Times New Roman" w:cs="Times New Roman"/>
          <w:bCs/>
          <w:sz w:val="28"/>
          <w:szCs w:val="28"/>
        </w:rPr>
        <w:t>соблюдение административного регламента сотрудниками</w:t>
      </w:r>
      <w:r w:rsidR="006C305E" w:rsidRPr="001C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D24EF5" w:rsidRPr="001C0A89" w:rsidRDefault="009F2FBF" w:rsidP="00D24EF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1C0A89">
        <w:rPr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1C0A89">
        <w:rPr>
          <w:b w:val="0"/>
          <w:sz w:val="28"/>
          <w:szCs w:val="28"/>
        </w:rPr>
        <w:t xml:space="preserve"> </w:t>
      </w:r>
      <w:r w:rsidR="0067356D" w:rsidRPr="001C0A89">
        <w:rPr>
          <w:b w:val="0"/>
          <w:bCs w:val="0"/>
          <w:sz w:val="28"/>
          <w:szCs w:val="28"/>
        </w:rPr>
        <w:t xml:space="preserve">размещение административного регламента на официальном сайте администрации </w:t>
      </w:r>
      <w:proofErr w:type="spellStart"/>
      <w:r w:rsidR="0067356D" w:rsidRPr="001C0A89">
        <w:rPr>
          <w:b w:val="0"/>
          <w:bCs w:val="0"/>
          <w:sz w:val="28"/>
          <w:szCs w:val="28"/>
        </w:rPr>
        <w:t>Нижнеилимского</w:t>
      </w:r>
      <w:proofErr w:type="spellEnd"/>
      <w:r w:rsidR="0067356D" w:rsidRPr="001C0A89">
        <w:rPr>
          <w:b w:val="0"/>
          <w:bCs w:val="0"/>
          <w:sz w:val="28"/>
          <w:szCs w:val="28"/>
        </w:rPr>
        <w:t xml:space="preserve"> муниципального района.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1C0A89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1C0A89">
        <w:rPr>
          <w:rFonts w:ascii="Times New Roman" w:hAnsi="Times New Roman" w:cs="Times New Roman"/>
          <w:bCs/>
          <w:sz w:val="28"/>
          <w:szCs w:val="28"/>
        </w:rPr>
        <w:t>оценка эффективности не требуется</w:t>
      </w:r>
      <w:r w:rsidR="00D24EF5" w:rsidRPr="001C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1C0A89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1C0A89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</w:t>
      </w:r>
      <w:r w:rsidR="008F2680" w:rsidRPr="001C0A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развития, тел. 8(39566)32745, </w:t>
      </w:r>
      <w:proofErr w:type="spellStart"/>
      <w:r w:rsidR="008F2680" w:rsidRPr="001C0A89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1C0A89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1C0A89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1C0A8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1C0A8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1C0A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1C0A89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Pr="001C0A89" w:rsidRDefault="00B151B5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М</w:t>
      </w:r>
      <w:r w:rsidR="009F2FBF" w:rsidRPr="001C0A89">
        <w:rPr>
          <w:rFonts w:ascii="Times New Roman" w:hAnsi="Times New Roman" w:cs="Times New Roman"/>
          <w:bCs/>
          <w:sz w:val="28"/>
          <w:szCs w:val="28"/>
        </w:rPr>
        <w:t>эр района</w:t>
      </w:r>
      <w:r w:rsidR="009F2FBF" w:rsidRPr="001C0A8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F2FBF" w:rsidRPr="001C0A89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1C0A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D7E85" w:rsidRPr="001C0A89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="00BC7082" w:rsidRPr="001C0A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DAA" w:rsidRPr="001C0A8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C0A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DAA" w:rsidRPr="001C0A8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C7082" w:rsidRPr="001C0A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1C0A89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1C0A89">
        <w:rPr>
          <w:rFonts w:ascii="Times New Roman" w:hAnsi="Times New Roman" w:cs="Times New Roman"/>
          <w:bCs/>
          <w:sz w:val="28"/>
          <w:szCs w:val="28"/>
        </w:rPr>
        <w:tab/>
      </w:r>
      <w:r w:rsidR="00C02CF4" w:rsidRPr="001C0A8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C0A89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C02CF4" w:rsidRPr="001C0A8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C0A89">
        <w:rPr>
          <w:rFonts w:ascii="Times New Roman" w:hAnsi="Times New Roman" w:cs="Times New Roman"/>
          <w:bCs/>
          <w:sz w:val="28"/>
          <w:szCs w:val="28"/>
        </w:rPr>
        <w:t>М.С. Романов</w:t>
      </w:r>
    </w:p>
    <w:p w:rsidR="00D67C28" w:rsidRPr="001C0A89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1C0A89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A89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1C0A89">
        <w:rPr>
          <w:rFonts w:ascii="Times New Roman" w:hAnsi="Times New Roman" w:cs="Times New Roman"/>
          <w:bCs/>
          <w:sz w:val="28"/>
          <w:szCs w:val="28"/>
        </w:rPr>
        <w:tab/>
      </w:r>
      <w:r w:rsidRPr="001C0A89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1C0A89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BF"/>
    <w:rsid w:val="0000209F"/>
    <w:rsid w:val="0002684C"/>
    <w:rsid w:val="00051A70"/>
    <w:rsid w:val="000829E3"/>
    <w:rsid w:val="000A1152"/>
    <w:rsid w:val="000D4C7A"/>
    <w:rsid w:val="001662F8"/>
    <w:rsid w:val="001C0A89"/>
    <w:rsid w:val="001C1B9B"/>
    <w:rsid w:val="002045F4"/>
    <w:rsid w:val="002077BC"/>
    <w:rsid w:val="00232496"/>
    <w:rsid w:val="00233645"/>
    <w:rsid w:val="00234A59"/>
    <w:rsid w:val="00271B4B"/>
    <w:rsid w:val="00276393"/>
    <w:rsid w:val="002E3DDE"/>
    <w:rsid w:val="00320F93"/>
    <w:rsid w:val="003215F3"/>
    <w:rsid w:val="0032310E"/>
    <w:rsid w:val="0035587C"/>
    <w:rsid w:val="003647BA"/>
    <w:rsid w:val="003A62B5"/>
    <w:rsid w:val="003F7459"/>
    <w:rsid w:val="00432431"/>
    <w:rsid w:val="00437DE1"/>
    <w:rsid w:val="004503B6"/>
    <w:rsid w:val="00483574"/>
    <w:rsid w:val="0048545A"/>
    <w:rsid w:val="004C29B7"/>
    <w:rsid w:val="004D2453"/>
    <w:rsid w:val="004D6C81"/>
    <w:rsid w:val="00514145"/>
    <w:rsid w:val="00574C8D"/>
    <w:rsid w:val="0058117D"/>
    <w:rsid w:val="005A62AD"/>
    <w:rsid w:val="005B3F6A"/>
    <w:rsid w:val="005E08D4"/>
    <w:rsid w:val="005F0C12"/>
    <w:rsid w:val="00654C12"/>
    <w:rsid w:val="0067356D"/>
    <w:rsid w:val="006C305E"/>
    <w:rsid w:val="00733F53"/>
    <w:rsid w:val="007432D9"/>
    <w:rsid w:val="0074755D"/>
    <w:rsid w:val="00750291"/>
    <w:rsid w:val="00751A3F"/>
    <w:rsid w:val="007640B9"/>
    <w:rsid w:val="00767A52"/>
    <w:rsid w:val="00792060"/>
    <w:rsid w:val="007D7E85"/>
    <w:rsid w:val="007F284F"/>
    <w:rsid w:val="00820BCA"/>
    <w:rsid w:val="008276BD"/>
    <w:rsid w:val="00850F44"/>
    <w:rsid w:val="00871CA3"/>
    <w:rsid w:val="008D2C84"/>
    <w:rsid w:val="008F21C7"/>
    <w:rsid w:val="008F2680"/>
    <w:rsid w:val="008F47A9"/>
    <w:rsid w:val="00911411"/>
    <w:rsid w:val="009B318C"/>
    <w:rsid w:val="009B4731"/>
    <w:rsid w:val="009C79A5"/>
    <w:rsid w:val="009E57E6"/>
    <w:rsid w:val="009F2FBF"/>
    <w:rsid w:val="00A04A34"/>
    <w:rsid w:val="00A112BC"/>
    <w:rsid w:val="00A879FC"/>
    <w:rsid w:val="00A91DAA"/>
    <w:rsid w:val="00AA1369"/>
    <w:rsid w:val="00AD368C"/>
    <w:rsid w:val="00AD3DF3"/>
    <w:rsid w:val="00B12BC6"/>
    <w:rsid w:val="00B13272"/>
    <w:rsid w:val="00B151B5"/>
    <w:rsid w:val="00B334E2"/>
    <w:rsid w:val="00B3676C"/>
    <w:rsid w:val="00B72B75"/>
    <w:rsid w:val="00B82672"/>
    <w:rsid w:val="00B941D4"/>
    <w:rsid w:val="00BA3A32"/>
    <w:rsid w:val="00BC7082"/>
    <w:rsid w:val="00BD06BB"/>
    <w:rsid w:val="00BD52B3"/>
    <w:rsid w:val="00BF7D6C"/>
    <w:rsid w:val="00C02CF4"/>
    <w:rsid w:val="00C05CFB"/>
    <w:rsid w:val="00C2693F"/>
    <w:rsid w:val="00CB2E18"/>
    <w:rsid w:val="00CB3637"/>
    <w:rsid w:val="00D07415"/>
    <w:rsid w:val="00D14001"/>
    <w:rsid w:val="00D24EF5"/>
    <w:rsid w:val="00D35FA2"/>
    <w:rsid w:val="00D379C4"/>
    <w:rsid w:val="00D40447"/>
    <w:rsid w:val="00D661DC"/>
    <w:rsid w:val="00D6738B"/>
    <w:rsid w:val="00D67C28"/>
    <w:rsid w:val="00D74500"/>
    <w:rsid w:val="00DB0074"/>
    <w:rsid w:val="00DC15B1"/>
    <w:rsid w:val="00DC51A8"/>
    <w:rsid w:val="00DE2F47"/>
    <w:rsid w:val="00E046D1"/>
    <w:rsid w:val="00E70D33"/>
    <w:rsid w:val="00E73C09"/>
    <w:rsid w:val="00E84BA5"/>
    <w:rsid w:val="00E9267B"/>
    <w:rsid w:val="00EB17B6"/>
    <w:rsid w:val="00F231D6"/>
    <w:rsid w:val="00F57172"/>
    <w:rsid w:val="00F8087B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A5DA"/>
  <w15:docId w15:val="{1C4F93BB-B0D8-49A3-BBFD-CEAA9F5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B3"/>
  </w:style>
  <w:style w:type="paragraph" w:styleId="1">
    <w:name w:val="heading 1"/>
    <w:basedOn w:val="a"/>
    <w:link w:val="10"/>
    <w:uiPriority w:val="9"/>
    <w:qFormat/>
    <w:rsid w:val="00D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4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57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8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Курсив"/>
    <w:basedOn w:val="a0"/>
    <w:rsid w:val="00B151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13803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2022-07-29T00:40:00Z</cp:lastPrinted>
  <dcterms:created xsi:type="dcterms:W3CDTF">2020-05-15T07:17:00Z</dcterms:created>
  <dcterms:modified xsi:type="dcterms:W3CDTF">2023-05-10T04:47:00Z</dcterms:modified>
</cp:coreProperties>
</file>